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96" w:rsidRPr="00F270D3" w:rsidRDefault="007C6196" w:rsidP="007C6196">
      <w:pPr>
        <w:spacing w:before="240" w:line="240" w:lineRule="auto"/>
        <w:ind w:left="708"/>
        <w:jc w:val="both"/>
        <w:rPr>
          <w:rFonts w:ascii="Calibri" w:hAnsi="Calibri" w:cs="Calibri"/>
          <w:b/>
          <w:sz w:val="24"/>
          <w:szCs w:val="24"/>
        </w:rPr>
      </w:pPr>
      <w:r w:rsidRPr="00F270D3">
        <w:rPr>
          <w:rFonts w:ascii="Calibri" w:hAnsi="Calibri" w:cs="Calibri"/>
          <w:b/>
          <w:sz w:val="24"/>
          <w:szCs w:val="24"/>
        </w:rPr>
        <w:t xml:space="preserve">Departamento </w:t>
      </w:r>
      <w:r>
        <w:rPr>
          <w:rFonts w:ascii="Calibri" w:hAnsi="Calibri" w:cs="Calibri"/>
          <w:b/>
          <w:sz w:val="24"/>
          <w:szCs w:val="24"/>
        </w:rPr>
        <w:t>de Comunicaciòn</w:t>
      </w:r>
    </w:p>
    <w:p w:rsidR="007C6196" w:rsidRDefault="007C6196" w:rsidP="007C6196">
      <w:pPr>
        <w:spacing w:before="240" w:line="240" w:lineRule="auto"/>
        <w:ind w:left="708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Responsable</w:t>
      </w:r>
    </w:p>
    <w:p w:rsidR="007C6196" w:rsidRDefault="007C6196" w:rsidP="007C6196">
      <w:pPr>
        <w:spacing w:before="24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4B4AF2">
        <w:rPr>
          <w:rFonts w:ascii="Calibri" w:hAnsi="Calibri" w:cs="Calibri"/>
          <w:b/>
          <w:bCs/>
          <w:sz w:val="24"/>
          <w:szCs w:val="24"/>
        </w:rPr>
        <w:t>Francesca Longari</w:t>
      </w:r>
    </w:p>
    <w:p w:rsidR="007100B7" w:rsidRPr="004B4AF2" w:rsidRDefault="007100B7" w:rsidP="007C6196">
      <w:pPr>
        <w:spacing w:before="24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4B4AF2">
        <w:rPr>
          <w:rFonts w:ascii="Calibri" w:hAnsi="Calibri" w:cs="Calibri"/>
          <w:sz w:val="24"/>
          <w:szCs w:val="24"/>
        </w:rPr>
        <w:t>Social Media Manager encargada de la gestión y optimización de actividades en redes sociales para promover los portales arkitectureonweb y elearningonweb, y en particular de definir objetivos y programar actividades. Coordina también la planificación publicitaria mediante la creación de campañas publicitarias en redes sociales. Es responsable de las relaciones con los Consejos Nacionales de Arquitectos, Ingenieros, Topógrafos y Peritos para el reconocimiento de eventos en línea con emisión de Créditos Formativos. Se encarga de recursos humanos y gestión administrativa y contable, así como de privacidad y derechos de autor.</w:t>
      </w:r>
    </w:p>
    <w:p w:rsidR="007C6196" w:rsidRDefault="007C6196" w:rsidP="007C6196">
      <w:pPr>
        <w:spacing w:before="240" w:line="240" w:lineRule="auto"/>
        <w:ind w:left="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C6196" w:rsidRDefault="007100B7" w:rsidP="007C6196">
      <w:pPr>
        <w:spacing w:before="24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4B4AF2">
        <w:rPr>
          <w:rFonts w:ascii="Calibri" w:hAnsi="Calibri" w:cs="Calibri"/>
          <w:b/>
          <w:bCs/>
          <w:sz w:val="24"/>
          <w:szCs w:val="24"/>
        </w:rPr>
        <w:t>Alessandra Frateloreto</w:t>
      </w:r>
    </w:p>
    <w:p w:rsidR="007100B7" w:rsidRPr="004B4AF2" w:rsidRDefault="007100B7" w:rsidP="007C6196">
      <w:pPr>
        <w:spacing w:before="240" w:line="240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4B4AF2">
        <w:rPr>
          <w:rFonts w:ascii="Calibri" w:hAnsi="Calibri" w:cs="Calibri"/>
          <w:sz w:val="24"/>
          <w:szCs w:val="24"/>
        </w:rPr>
        <w:t>Brinda soporte técnico durante los eventos formativos en línea. Además, se encarga de la redacción de artículos editoriales y su carga en el portal arkitectureonweb, así como</w:t>
      </w:r>
      <w:r w:rsidR="004B4AF2" w:rsidRPr="004B4AF2">
        <w:rPr>
          <w:rFonts w:ascii="Calibri" w:hAnsi="Calibri" w:cs="Calibri"/>
          <w:sz w:val="24"/>
          <w:szCs w:val="24"/>
        </w:rPr>
        <w:t>,</w:t>
      </w:r>
      <w:r w:rsidRPr="004B4AF2">
        <w:rPr>
          <w:rFonts w:ascii="Calibri" w:hAnsi="Calibri" w:cs="Calibri"/>
          <w:sz w:val="24"/>
          <w:szCs w:val="24"/>
        </w:rPr>
        <w:t xml:space="preserve"> de elaborar y publicar contenidos relacionados con las empresas asociadas. Se encarga de la gestión de cuentas en redes sociales según la agenda definida y del monitoreo de actividades e interacciones de usuarios, respondiendo a comentarios y mensajes. Genera material visual y textual para publicar en diferentes canales de redes sociales para crear interacciones significativas. Se encarga del diseño gráfico de algunos proyectos especiales.</w:t>
      </w:r>
    </w:p>
    <w:p w:rsidR="007100B7" w:rsidRPr="007100B7" w:rsidRDefault="007100B7" w:rsidP="007C6196">
      <w:pPr>
        <w:spacing w:before="240"/>
        <w:jc w:val="both"/>
        <w:rPr>
          <w:rFonts w:cstheme="minorHAnsi"/>
          <w:sz w:val="20"/>
          <w:szCs w:val="20"/>
        </w:rPr>
      </w:pPr>
    </w:p>
    <w:p w:rsidR="007100B7" w:rsidRPr="00867915" w:rsidRDefault="007100B7" w:rsidP="007100B7">
      <w:pPr>
        <w:jc w:val="both"/>
        <w:rPr>
          <w:rFonts w:cstheme="minorHAnsi"/>
          <w:sz w:val="20"/>
          <w:szCs w:val="20"/>
        </w:rPr>
      </w:pPr>
    </w:p>
    <w:p w:rsidR="007100B7" w:rsidRPr="00867915" w:rsidRDefault="007100B7" w:rsidP="007100B7">
      <w:pPr>
        <w:jc w:val="both"/>
        <w:rPr>
          <w:rFonts w:cstheme="minorHAnsi"/>
          <w:b/>
          <w:sz w:val="20"/>
          <w:szCs w:val="20"/>
        </w:rPr>
      </w:pPr>
    </w:p>
    <w:p w:rsidR="007100B7" w:rsidRPr="00867915" w:rsidRDefault="007100B7" w:rsidP="007100B7">
      <w:pPr>
        <w:jc w:val="both"/>
        <w:rPr>
          <w:rFonts w:cstheme="minorHAnsi"/>
          <w:b/>
          <w:sz w:val="20"/>
          <w:szCs w:val="20"/>
        </w:rPr>
      </w:pPr>
    </w:p>
    <w:sectPr w:rsidR="007100B7" w:rsidRPr="00867915" w:rsidSect="00FF2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8E5"/>
    <w:multiLevelType w:val="hybridMultilevel"/>
    <w:tmpl w:val="80E8D1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5C484D"/>
    <w:multiLevelType w:val="hybridMultilevel"/>
    <w:tmpl w:val="92C659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ind w:left="2160" w:hanging="360"/>
      </w:p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D54623"/>
    <w:multiLevelType w:val="hybridMultilevel"/>
    <w:tmpl w:val="F09E6AB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DD7A19"/>
    <w:multiLevelType w:val="hybridMultilevel"/>
    <w:tmpl w:val="634CE7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870E5"/>
    <w:multiLevelType w:val="hybridMultilevel"/>
    <w:tmpl w:val="8F3A24B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4F32E9"/>
    <w:multiLevelType w:val="hybridMultilevel"/>
    <w:tmpl w:val="86B08B3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42773D"/>
    <w:multiLevelType w:val="hybridMultilevel"/>
    <w:tmpl w:val="C9B4906E"/>
    <w:lvl w:ilvl="0" w:tplc="57247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3F2A01"/>
    <w:multiLevelType w:val="hybridMultilevel"/>
    <w:tmpl w:val="3A1C9F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790B41"/>
    <w:multiLevelType w:val="hybridMultilevel"/>
    <w:tmpl w:val="D120600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54D7647"/>
    <w:multiLevelType w:val="hybridMultilevel"/>
    <w:tmpl w:val="04463918"/>
    <w:lvl w:ilvl="0" w:tplc="0CFCA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A2C26"/>
    <w:multiLevelType w:val="hybridMultilevel"/>
    <w:tmpl w:val="DB0E22F0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6915"/>
    <w:rsid w:val="00094164"/>
    <w:rsid w:val="000B6915"/>
    <w:rsid w:val="000C4579"/>
    <w:rsid w:val="000D1BBF"/>
    <w:rsid w:val="002B6861"/>
    <w:rsid w:val="00324B22"/>
    <w:rsid w:val="00391EBB"/>
    <w:rsid w:val="003C12E7"/>
    <w:rsid w:val="003C2E20"/>
    <w:rsid w:val="003C652A"/>
    <w:rsid w:val="003F4961"/>
    <w:rsid w:val="00466048"/>
    <w:rsid w:val="004775E4"/>
    <w:rsid w:val="00480A75"/>
    <w:rsid w:val="00494A93"/>
    <w:rsid w:val="004B4AF2"/>
    <w:rsid w:val="004B5F3B"/>
    <w:rsid w:val="004D7B9E"/>
    <w:rsid w:val="004E74C5"/>
    <w:rsid w:val="004E7DD3"/>
    <w:rsid w:val="00537295"/>
    <w:rsid w:val="005472AD"/>
    <w:rsid w:val="00562952"/>
    <w:rsid w:val="00614187"/>
    <w:rsid w:val="00640EA3"/>
    <w:rsid w:val="0066240B"/>
    <w:rsid w:val="006C60FC"/>
    <w:rsid w:val="006E00CE"/>
    <w:rsid w:val="007100B7"/>
    <w:rsid w:val="00781EE3"/>
    <w:rsid w:val="007C3D92"/>
    <w:rsid w:val="007C6196"/>
    <w:rsid w:val="00804DB6"/>
    <w:rsid w:val="00862630"/>
    <w:rsid w:val="008664A7"/>
    <w:rsid w:val="008F3737"/>
    <w:rsid w:val="00947C1E"/>
    <w:rsid w:val="00985ADF"/>
    <w:rsid w:val="00B14A83"/>
    <w:rsid w:val="00B4117B"/>
    <w:rsid w:val="00B63A3A"/>
    <w:rsid w:val="00C13B4B"/>
    <w:rsid w:val="00C30B24"/>
    <w:rsid w:val="00C33934"/>
    <w:rsid w:val="00CB5B30"/>
    <w:rsid w:val="00CC48A2"/>
    <w:rsid w:val="00D40C58"/>
    <w:rsid w:val="00DE0751"/>
    <w:rsid w:val="00E477CA"/>
    <w:rsid w:val="00E67352"/>
    <w:rsid w:val="00E97A0D"/>
    <w:rsid w:val="00EA09FD"/>
    <w:rsid w:val="00F553C2"/>
    <w:rsid w:val="00F837F0"/>
    <w:rsid w:val="00FF1470"/>
    <w:rsid w:val="00FF2D6D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2D6D"/>
  </w:style>
  <w:style w:type="paragraph" w:styleId="Titolo1">
    <w:name w:val="heading 1"/>
    <w:basedOn w:val="Normale"/>
    <w:next w:val="Normale"/>
    <w:link w:val="Titolo1Carattere"/>
    <w:uiPriority w:val="9"/>
    <w:qFormat/>
    <w:rsid w:val="000B6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6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6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6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6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6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6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6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6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6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6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6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69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69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69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69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69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69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6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6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6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6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69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69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69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6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69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691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4A83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3729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FD0DD5-5DE4-4213-9238-877C5CD1F9FC}">
      <dsp:nvSpPr>
        <dsp:cNvPr id="0" name=""/>
        <dsp:cNvSpPr/>
      </dsp:nvSpPr>
      <dsp:spPr>
        <a:xfrm>
          <a:off x="2193766" y="1469647"/>
          <a:ext cx="1856263" cy="2126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157"/>
              </a:lnTo>
              <a:lnTo>
                <a:pt x="1856263" y="107157"/>
              </a:lnTo>
              <a:lnTo>
                <a:pt x="1856263" y="2126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4CDE3A-7A7C-48CE-8BE2-ECEA8BC7DA67}">
      <dsp:nvSpPr>
        <dsp:cNvPr id="0" name=""/>
        <dsp:cNvSpPr/>
      </dsp:nvSpPr>
      <dsp:spPr>
        <a:xfrm>
          <a:off x="2148046" y="1469647"/>
          <a:ext cx="91440" cy="2126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26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2EA5D-571B-471F-8CED-53590B208EB9}">
      <dsp:nvSpPr>
        <dsp:cNvPr id="0" name=""/>
        <dsp:cNvSpPr/>
      </dsp:nvSpPr>
      <dsp:spPr>
        <a:xfrm>
          <a:off x="337502" y="1469647"/>
          <a:ext cx="1856263" cy="212626"/>
        </a:xfrm>
        <a:custGeom>
          <a:avLst/>
          <a:gdLst/>
          <a:ahLst/>
          <a:cxnLst/>
          <a:rect l="0" t="0" r="0" b="0"/>
          <a:pathLst>
            <a:path>
              <a:moveTo>
                <a:pt x="1856263" y="0"/>
              </a:moveTo>
              <a:lnTo>
                <a:pt x="1856263" y="107157"/>
              </a:lnTo>
              <a:lnTo>
                <a:pt x="0" y="107157"/>
              </a:lnTo>
              <a:lnTo>
                <a:pt x="0" y="2126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216D20-170E-4017-BDA5-7F8B6249E4E5}">
      <dsp:nvSpPr>
        <dsp:cNvPr id="0" name=""/>
        <dsp:cNvSpPr/>
      </dsp:nvSpPr>
      <dsp:spPr>
        <a:xfrm>
          <a:off x="1856263" y="794642"/>
          <a:ext cx="675005" cy="6750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E5DACB-06B7-4F7C-A612-F050AC8FB7C1}">
      <dsp:nvSpPr>
        <dsp:cNvPr id="0" name=""/>
        <dsp:cNvSpPr/>
      </dsp:nvSpPr>
      <dsp:spPr>
        <a:xfrm>
          <a:off x="2588424" y="745333"/>
          <a:ext cx="1012507" cy="6750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Gerente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D. Rosario Fabio Sciacca</a:t>
          </a:r>
        </a:p>
      </dsp:txBody>
      <dsp:txXfrm>
        <a:off x="2588424" y="745333"/>
        <a:ext cx="1012507" cy="675005"/>
      </dsp:txXfrm>
    </dsp:sp>
    <dsp:sp modelId="{A05C228E-DB15-4D2D-BF8E-DE37DE1A34E5}">
      <dsp:nvSpPr>
        <dsp:cNvPr id="0" name=""/>
        <dsp:cNvSpPr/>
      </dsp:nvSpPr>
      <dsp:spPr>
        <a:xfrm>
          <a:off x="0" y="1682274"/>
          <a:ext cx="675005" cy="6750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53D7A3-692D-4637-B254-F4C8142623CF}">
      <dsp:nvSpPr>
        <dsp:cNvPr id="0" name=""/>
        <dsp:cNvSpPr/>
      </dsp:nvSpPr>
      <dsp:spPr>
        <a:xfrm>
          <a:off x="675004" y="1680587"/>
          <a:ext cx="1012507" cy="6750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Departamento de Formación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Responsable Karin Coucourde</a:t>
          </a:r>
        </a:p>
      </dsp:txBody>
      <dsp:txXfrm>
        <a:off x="675004" y="1680587"/>
        <a:ext cx="1012507" cy="675005"/>
      </dsp:txXfrm>
    </dsp:sp>
    <dsp:sp modelId="{156E1AE5-D10E-4AAE-924F-BE5846F63AF3}">
      <dsp:nvSpPr>
        <dsp:cNvPr id="0" name=""/>
        <dsp:cNvSpPr/>
      </dsp:nvSpPr>
      <dsp:spPr>
        <a:xfrm>
          <a:off x="1856263" y="1682274"/>
          <a:ext cx="675005" cy="6750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A3EBE0-C2ED-4030-81C5-232C7D047A5B}">
      <dsp:nvSpPr>
        <dsp:cNvPr id="0" name=""/>
        <dsp:cNvSpPr/>
      </dsp:nvSpPr>
      <dsp:spPr>
        <a:xfrm>
          <a:off x="2531268" y="1680587"/>
          <a:ext cx="1012507" cy="6750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Departamento de Publicación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Responsable María Giulia Schellino</a:t>
          </a:r>
        </a:p>
      </dsp:txBody>
      <dsp:txXfrm>
        <a:off x="2531268" y="1680587"/>
        <a:ext cx="1012507" cy="675005"/>
      </dsp:txXfrm>
    </dsp:sp>
    <dsp:sp modelId="{C6430D3E-BC61-44DC-B289-D06D1C8AC3CD}">
      <dsp:nvSpPr>
        <dsp:cNvPr id="0" name=""/>
        <dsp:cNvSpPr/>
      </dsp:nvSpPr>
      <dsp:spPr>
        <a:xfrm>
          <a:off x="3712527" y="1682274"/>
          <a:ext cx="675005" cy="67500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412778-ABD0-451B-99CD-D18FDF8138FA}">
      <dsp:nvSpPr>
        <dsp:cNvPr id="0" name=""/>
        <dsp:cNvSpPr/>
      </dsp:nvSpPr>
      <dsp:spPr>
        <a:xfrm>
          <a:off x="4387532" y="1680587"/>
          <a:ext cx="1012507" cy="6750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Departamento de comunicación</a:t>
          </a:r>
        </a:p>
      </dsp:txBody>
      <dsp:txXfrm>
        <a:off x="4387532" y="1680587"/>
        <a:ext cx="1012507" cy="675005"/>
      </dsp:txXfrm>
    </dsp:sp>
  </dsp:spTree>
</dsp:drawing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 Fábrica</dc:creator>
  <cp:keywords/>
  <dc:description/>
  <cp:lastModifiedBy>nextonweb03</cp:lastModifiedBy>
  <cp:revision>7</cp:revision>
  <dcterms:created xsi:type="dcterms:W3CDTF">2024-04-12T12:42:00Z</dcterms:created>
  <dcterms:modified xsi:type="dcterms:W3CDTF">2024-04-18T11:11:00Z</dcterms:modified>
</cp:coreProperties>
</file>